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760" w:rsidRPr="00762BB2" w:rsidRDefault="00762BB2" w:rsidP="00F56CC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2BB2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F56CC0" w:rsidRPr="00762BB2" w:rsidRDefault="00F56CC0" w:rsidP="00F56CC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2BB2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proofErr w:type="gramStart"/>
      <w:r w:rsidRPr="00762BB2">
        <w:rPr>
          <w:rFonts w:ascii="Times New Roman" w:hAnsi="Times New Roman" w:cs="Times New Roman"/>
          <w:b/>
          <w:sz w:val="28"/>
          <w:szCs w:val="28"/>
        </w:rPr>
        <w:t>СТ</w:t>
      </w:r>
      <w:proofErr w:type="gramEnd"/>
      <w:r w:rsidRPr="00762BB2">
        <w:rPr>
          <w:rFonts w:ascii="Times New Roman" w:hAnsi="Times New Roman" w:cs="Times New Roman"/>
          <w:b/>
          <w:sz w:val="28"/>
          <w:szCs w:val="28"/>
        </w:rPr>
        <w:t xml:space="preserve"> РК </w:t>
      </w:r>
      <w:r w:rsidRPr="00762BB2">
        <w:rPr>
          <w:rFonts w:ascii="Times New Roman" w:hAnsi="Times New Roman" w:cs="Times New Roman"/>
          <w:b/>
          <w:sz w:val="28"/>
          <w:szCs w:val="28"/>
          <w:lang w:val="en-US"/>
        </w:rPr>
        <w:t>ISO</w:t>
      </w:r>
      <w:r w:rsidR="00762BB2" w:rsidRPr="00762BB2">
        <w:rPr>
          <w:rFonts w:ascii="Times New Roman" w:hAnsi="Times New Roman" w:cs="Times New Roman"/>
          <w:b/>
          <w:sz w:val="28"/>
          <w:szCs w:val="28"/>
        </w:rPr>
        <w:t xml:space="preserve"> 41001 – </w:t>
      </w:r>
      <w:r w:rsidRPr="00762BB2">
        <w:rPr>
          <w:rFonts w:ascii="Times New Roman" w:hAnsi="Times New Roman" w:cs="Times New Roman"/>
          <w:b/>
          <w:sz w:val="28"/>
          <w:szCs w:val="28"/>
        </w:rPr>
        <w:t>20</w:t>
      </w:r>
      <w:r w:rsidR="00762BB2" w:rsidRPr="00762BB2">
        <w:rPr>
          <w:rFonts w:ascii="Times New Roman" w:hAnsi="Times New Roman" w:cs="Times New Roman"/>
          <w:b/>
          <w:sz w:val="28"/>
          <w:szCs w:val="28"/>
        </w:rPr>
        <w:t>___</w:t>
      </w:r>
      <w:r w:rsidRPr="00762B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2BB2" w:rsidRPr="00762BB2">
        <w:rPr>
          <w:rFonts w:ascii="Times New Roman" w:hAnsi="Times New Roman" w:cs="Times New Roman"/>
          <w:b/>
          <w:sz w:val="28"/>
          <w:szCs w:val="28"/>
        </w:rPr>
        <w:t>«ОБСЛУЖИВАНИЕ ОБЪЕКТОВ НЕДВИЖИМОСТИ. СИСТЕМЫ УПРАВЛЕНИЯ. ТРЕБОВАНИЯ К РУКОВОДСТВУ ПО ИСПОЛЬЗОВАНИЮ»</w:t>
      </w:r>
    </w:p>
    <w:p w:rsidR="00F56CC0" w:rsidRPr="00762BB2" w:rsidRDefault="00F56CC0" w:rsidP="00762BB2">
      <w:pPr>
        <w:pStyle w:val="a3"/>
        <w:ind w:right="-56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6CC0" w:rsidRPr="00762BB2" w:rsidRDefault="00F56CC0" w:rsidP="00762BB2">
      <w:pPr>
        <w:ind w:right="-569" w:firstLine="708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762BB2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762BB2" w:rsidRPr="00762BB2">
        <w:rPr>
          <w:rFonts w:ascii="Times New Roman" w:hAnsi="Times New Roman" w:cs="Times New Roman"/>
          <w:b/>
          <w:sz w:val="28"/>
          <w:szCs w:val="28"/>
        </w:rPr>
        <w:t>Технико-экономическое обоснование для применения национального стандарта</w:t>
      </w:r>
    </w:p>
    <w:p w:rsidR="00762BB2" w:rsidRPr="00762BB2" w:rsidRDefault="00762BB2" w:rsidP="00762BB2">
      <w:pPr>
        <w:pStyle w:val="Style23"/>
        <w:widowControl/>
        <w:ind w:right="-569" w:firstLine="720"/>
        <w:jc w:val="both"/>
        <w:rPr>
          <w:rStyle w:val="FontStyle51"/>
          <w:rFonts w:ascii="Times New Roman" w:hAnsi="Times New Roman"/>
          <w:sz w:val="28"/>
          <w:szCs w:val="28"/>
          <w:lang w:eastAsia="en-US"/>
        </w:rPr>
      </w:pPr>
      <w:r w:rsidRPr="00762BB2">
        <w:rPr>
          <w:rFonts w:ascii="Times New Roman" w:hAnsi="Times New Roman"/>
          <w:iCs/>
          <w:sz w:val="28"/>
          <w:szCs w:val="28"/>
        </w:rPr>
        <w:t>Обслуживание объектов недвижимости</w:t>
      </w:r>
      <w:r w:rsidRPr="00762BB2">
        <w:rPr>
          <w:rStyle w:val="FontStyle51"/>
          <w:rFonts w:ascii="Times New Roman" w:hAnsi="Times New Roman"/>
          <w:sz w:val="28"/>
          <w:szCs w:val="28"/>
          <w:lang w:eastAsia="en-US"/>
        </w:rPr>
        <w:t xml:space="preserve"> (</w:t>
      </w:r>
      <w:r w:rsidRPr="00762BB2">
        <w:rPr>
          <w:rStyle w:val="FontStyle51"/>
          <w:rFonts w:ascii="Times New Roman" w:hAnsi="Times New Roman"/>
          <w:sz w:val="28"/>
          <w:szCs w:val="28"/>
          <w:lang w:val="en-US" w:eastAsia="en-US"/>
        </w:rPr>
        <w:t>FM</w:t>
      </w:r>
      <w:r w:rsidRPr="00762BB2">
        <w:rPr>
          <w:rStyle w:val="FontStyle51"/>
          <w:rFonts w:ascii="Times New Roman" w:hAnsi="Times New Roman"/>
          <w:sz w:val="28"/>
          <w:szCs w:val="28"/>
          <w:lang w:eastAsia="en-US"/>
        </w:rPr>
        <w:t>) объединяет несколько дисциплин, чтобы оказывать влияние на эффективность и продуктивность экономик</w:t>
      </w:r>
      <w:r w:rsidRPr="00762BB2">
        <w:rPr>
          <w:rStyle w:val="FontStyle51"/>
          <w:rFonts w:ascii="Times New Roman" w:hAnsi="Times New Roman"/>
          <w:sz w:val="28"/>
          <w:szCs w:val="28"/>
          <w:lang w:val="kk-KZ" w:eastAsia="en-US"/>
        </w:rPr>
        <w:t>и</w:t>
      </w:r>
      <w:r w:rsidRPr="00762BB2">
        <w:rPr>
          <w:rStyle w:val="FontStyle51"/>
          <w:rFonts w:ascii="Times New Roman" w:hAnsi="Times New Roman"/>
          <w:sz w:val="28"/>
          <w:szCs w:val="28"/>
          <w:lang w:eastAsia="en-US"/>
        </w:rPr>
        <w:t xml:space="preserve"> обществ, сообществ и организаций, а также на способ взаимодействия людей с </w:t>
      </w:r>
      <w:r w:rsidRPr="00762BB2">
        <w:rPr>
          <w:rStyle w:val="FontStyle51"/>
          <w:rFonts w:ascii="Times New Roman" w:hAnsi="Times New Roman"/>
          <w:sz w:val="28"/>
          <w:szCs w:val="28"/>
          <w:lang w:val="kk-KZ" w:eastAsia="en-US"/>
        </w:rPr>
        <w:t>антропогенной</w:t>
      </w:r>
      <w:r w:rsidRPr="00762BB2">
        <w:rPr>
          <w:rStyle w:val="FontStyle51"/>
          <w:rFonts w:ascii="Times New Roman" w:hAnsi="Times New Roman"/>
          <w:sz w:val="28"/>
          <w:szCs w:val="28"/>
          <w:lang w:eastAsia="en-US"/>
        </w:rPr>
        <w:t xml:space="preserve"> средой. </w:t>
      </w:r>
      <w:proofErr w:type="gramStart"/>
      <w:r w:rsidRPr="00762BB2">
        <w:rPr>
          <w:rStyle w:val="FontStyle51"/>
          <w:rFonts w:ascii="Times New Roman" w:hAnsi="Times New Roman"/>
          <w:sz w:val="28"/>
          <w:szCs w:val="28"/>
          <w:lang w:val="en-US" w:eastAsia="en-US"/>
        </w:rPr>
        <w:t>FM</w:t>
      </w:r>
      <w:r w:rsidRPr="00762BB2">
        <w:rPr>
          <w:rStyle w:val="FontStyle51"/>
          <w:rFonts w:ascii="Times New Roman" w:hAnsi="Times New Roman"/>
          <w:sz w:val="28"/>
          <w:szCs w:val="28"/>
          <w:lang w:eastAsia="en-US"/>
        </w:rPr>
        <w:t xml:space="preserve"> влияет на здоровье, благосостояние и качество жизни большей части мировых </w:t>
      </w:r>
      <w:r w:rsidRPr="00762BB2">
        <w:rPr>
          <w:rStyle w:val="FontStyle51"/>
          <w:rFonts w:ascii="Times New Roman" w:hAnsi="Times New Roman"/>
          <w:sz w:val="28"/>
          <w:szCs w:val="28"/>
          <w:lang w:val="kk-KZ" w:eastAsia="en-US"/>
        </w:rPr>
        <w:t>со</w:t>
      </w:r>
      <w:r w:rsidRPr="00762BB2">
        <w:rPr>
          <w:rStyle w:val="FontStyle51"/>
          <w:rFonts w:ascii="Times New Roman" w:hAnsi="Times New Roman"/>
          <w:sz w:val="28"/>
          <w:szCs w:val="28"/>
          <w:lang w:eastAsia="en-US"/>
        </w:rPr>
        <w:t>обществ и населения через услуги, которыми он</w:t>
      </w:r>
      <w:r w:rsidRPr="00762BB2">
        <w:rPr>
          <w:rStyle w:val="FontStyle51"/>
          <w:rFonts w:ascii="Times New Roman" w:hAnsi="Times New Roman"/>
          <w:sz w:val="28"/>
          <w:szCs w:val="28"/>
          <w:lang w:val="kk-KZ" w:eastAsia="en-US"/>
        </w:rPr>
        <w:t>о</w:t>
      </w:r>
      <w:r w:rsidRPr="00762BB2">
        <w:rPr>
          <w:rStyle w:val="FontStyle51"/>
          <w:rFonts w:ascii="Times New Roman" w:hAnsi="Times New Roman"/>
          <w:sz w:val="28"/>
          <w:szCs w:val="28"/>
          <w:lang w:eastAsia="en-US"/>
        </w:rPr>
        <w:t xml:space="preserve"> управляет и оказывает.</w:t>
      </w:r>
      <w:proofErr w:type="gramEnd"/>
    </w:p>
    <w:p w:rsidR="00F56CC0" w:rsidRPr="00762BB2" w:rsidRDefault="004613B6" w:rsidP="00762BB2">
      <w:pPr>
        <w:ind w:right="-569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2BB2">
        <w:rPr>
          <w:rFonts w:ascii="Times New Roman" w:hAnsi="Times New Roman" w:cs="Times New Roman"/>
          <w:sz w:val="28"/>
          <w:szCs w:val="28"/>
        </w:rPr>
        <w:t>Данный стандарт</w:t>
      </w:r>
      <w:r w:rsidR="00420AEA" w:rsidRPr="00762BB2">
        <w:rPr>
          <w:rFonts w:ascii="Times New Roman" w:hAnsi="Times New Roman" w:cs="Times New Roman"/>
          <w:sz w:val="28"/>
          <w:szCs w:val="28"/>
        </w:rPr>
        <w:t xml:space="preserve"> описывает рекомендации для организаций по управлению стоимостью и эксплуатационной пригодностью активов в течение времени, а также по управлению услугами организации и обязательствами перед пользователями рабочего пространства и по контролю воздействия организационной деятельности на окружающую среду.</w:t>
      </w:r>
    </w:p>
    <w:p w:rsidR="00420AEA" w:rsidRPr="00762BB2" w:rsidRDefault="004613B6" w:rsidP="00762BB2">
      <w:pPr>
        <w:ind w:right="-569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2BB2">
        <w:rPr>
          <w:rFonts w:ascii="Times New Roman" w:hAnsi="Times New Roman" w:cs="Times New Roman"/>
          <w:sz w:val="28"/>
          <w:szCs w:val="28"/>
        </w:rPr>
        <w:t>В</w:t>
      </w:r>
      <w:r w:rsidR="00420AEA" w:rsidRPr="00762BB2">
        <w:rPr>
          <w:rFonts w:ascii="Times New Roman" w:hAnsi="Times New Roman" w:cs="Times New Roman"/>
          <w:sz w:val="28"/>
          <w:szCs w:val="28"/>
        </w:rPr>
        <w:t xml:space="preserve"> дальнейшем </w:t>
      </w:r>
      <w:r w:rsidR="00762BB2">
        <w:rPr>
          <w:rFonts w:ascii="Times New Roman" w:hAnsi="Times New Roman" w:cs="Times New Roman"/>
          <w:sz w:val="28"/>
          <w:szCs w:val="28"/>
        </w:rPr>
        <w:t xml:space="preserve">данный </w:t>
      </w:r>
      <w:r w:rsidRPr="00762BB2">
        <w:rPr>
          <w:rFonts w:ascii="Times New Roman" w:hAnsi="Times New Roman" w:cs="Times New Roman"/>
          <w:sz w:val="28"/>
          <w:szCs w:val="28"/>
        </w:rPr>
        <w:t xml:space="preserve">стандарт </w:t>
      </w:r>
      <w:r w:rsidR="00420AEA" w:rsidRPr="00762BB2">
        <w:rPr>
          <w:rFonts w:ascii="Times New Roman" w:hAnsi="Times New Roman" w:cs="Times New Roman"/>
          <w:sz w:val="28"/>
          <w:szCs w:val="28"/>
        </w:rPr>
        <w:t>будет способствовать повышению уровня информированности и поддержанию разработки, внедрения и технического обслуживания эффективного режима по эксплуатации и обслуживанию объектов недвижимости во всех промышленных и торговых секторах по всему миру.</w:t>
      </w:r>
      <w:r w:rsidRPr="00762B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2BB2" w:rsidRPr="00762BB2" w:rsidRDefault="00762BB2" w:rsidP="00762BB2">
      <w:pPr>
        <w:pStyle w:val="Style23"/>
        <w:widowControl/>
        <w:ind w:right="-569" w:firstLine="720"/>
        <w:jc w:val="both"/>
        <w:rPr>
          <w:rStyle w:val="FontStyle51"/>
          <w:rFonts w:ascii="Times New Roman" w:hAnsi="Times New Roman"/>
          <w:sz w:val="28"/>
          <w:szCs w:val="28"/>
          <w:lang w:eastAsia="en-US"/>
        </w:rPr>
      </w:pPr>
      <w:r w:rsidRPr="002303CA">
        <w:rPr>
          <w:rStyle w:val="FontStyle129"/>
          <w:rFonts w:ascii="Times New Roman" w:hAnsi="Times New Roman"/>
          <w:sz w:val="28"/>
          <w:szCs w:val="28"/>
          <w:lang w:eastAsia="en-US"/>
        </w:rPr>
        <w:t>Применение этого документа может быть адаптировано</w:t>
      </w:r>
      <w:r w:rsidRPr="00765736">
        <w:rPr>
          <w:bCs/>
          <w:color w:val="000000"/>
          <w:sz w:val="28"/>
          <w:szCs w:val="28"/>
        </w:rPr>
        <w:t xml:space="preserve"> </w:t>
      </w:r>
      <w:r w:rsidRPr="00762BB2">
        <w:rPr>
          <w:rStyle w:val="FontStyle51"/>
          <w:rFonts w:ascii="Times New Roman" w:hAnsi="Times New Roman"/>
          <w:sz w:val="28"/>
          <w:szCs w:val="28"/>
          <w:lang w:eastAsia="en-US"/>
        </w:rPr>
        <w:t>в рамках организации наряду с установлением, взаимодействиями этих процессов и их управлением с целью получения желаемого результата можно назвать «процессным подходом».</w:t>
      </w:r>
    </w:p>
    <w:p w:rsidR="00310957" w:rsidRPr="00762BB2" w:rsidRDefault="00310957" w:rsidP="00762BB2">
      <w:pPr>
        <w:ind w:right="-569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11FEC" w:rsidRPr="00711FEC" w:rsidRDefault="00F56CC0" w:rsidP="00711FEC">
      <w:pPr>
        <w:pStyle w:val="3"/>
        <w:ind w:right="-569" w:firstLine="708"/>
        <w:jc w:val="both"/>
        <w:rPr>
          <w:i w:val="0"/>
          <w:sz w:val="28"/>
          <w:szCs w:val="28"/>
          <w:lang w:val="ru-RU"/>
        </w:rPr>
      </w:pPr>
      <w:r w:rsidRPr="00762BB2">
        <w:rPr>
          <w:i w:val="0"/>
          <w:sz w:val="28"/>
          <w:szCs w:val="28"/>
        </w:rPr>
        <w:t>2 Основание для разработки</w:t>
      </w:r>
    </w:p>
    <w:p w:rsidR="00711FEC" w:rsidRPr="00957510" w:rsidRDefault="00711FEC" w:rsidP="001B7DA0">
      <w:pPr>
        <w:widowControl/>
        <w:suppressAutoHyphens/>
        <w:autoSpaceDE/>
        <w:adjustRightInd/>
        <w:ind w:right="-569"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711FEC">
        <w:rPr>
          <w:rFonts w:ascii="Times New Roman" w:hAnsi="Times New Roman" w:cs="Times New Roman"/>
          <w:sz w:val="28"/>
          <w:szCs w:val="28"/>
          <w:lang w:eastAsia="zh-CN"/>
        </w:rPr>
        <w:t>Н</w:t>
      </w:r>
      <w:r>
        <w:rPr>
          <w:rFonts w:ascii="Times New Roman" w:hAnsi="Times New Roman" w:cs="Times New Roman"/>
          <w:sz w:val="28"/>
          <w:szCs w:val="28"/>
          <w:lang w:eastAsia="zh-CN"/>
        </w:rPr>
        <w:t>астоящий стандарт подготовлен в соответствии с Н</w:t>
      </w:r>
      <w:r w:rsidRPr="00711FEC">
        <w:rPr>
          <w:rFonts w:ascii="Times New Roman" w:hAnsi="Times New Roman" w:cs="Times New Roman"/>
          <w:sz w:val="28"/>
          <w:szCs w:val="28"/>
          <w:lang w:eastAsia="zh-CN"/>
        </w:rPr>
        <w:t>ациональны</w:t>
      </w:r>
      <w:r>
        <w:rPr>
          <w:rFonts w:ascii="Times New Roman" w:hAnsi="Times New Roman" w:cs="Times New Roman"/>
          <w:sz w:val="28"/>
          <w:szCs w:val="28"/>
          <w:lang w:eastAsia="zh-CN"/>
        </w:rPr>
        <w:t>м</w:t>
      </w:r>
      <w:r w:rsidRPr="00711FEC">
        <w:rPr>
          <w:rFonts w:ascii="Times New Roman" w:hAnsi="Times New Roman" w:cs="Times New Roman"/>
          <w:sz w:val="28"/>
          <w:szCs w:val="28"/>
          <w:lang w:eastAsia="zh-CN"/>
        </w:rPr>
        <w:t xml:space="preserve"> план</w:t>
      </w:r>
      <w:r>
        <w:rPr>
          <w:rFonts w:ascii="Times New Roman" w:hAnsi="Times New Roman" w:cs="Times New Roman"/>
          <w:sz w:val="28"/>
          <w:szCs w:val="28"/>
          <w:lang w:eastAsia="zh-CN"/>
        </w:rPr>
        <w:t>ом</w:t>
      </w:r>
      <w:r w:rsidRPr="00711FEC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bookmarkStart w:id="0" w:name="_GoBack"/>
      <w:bookmarkEnd w:id="0"/>
      <w:r w:rsidRPr="00711FEC">
        <w:rPr>
          <w:rFonts w:ascii="Times New Roman" w:hAnsi="Times New Roman" w:cs="Times New Roman"/>
          <w:sz w:val="28"/>
          <w:szCs w:val="28"/>
          <w:lang w:eastAsia="zh-CN"/>
        </w:rPr>
        <w:t>стандартизации на 2020 год (утвержденный приказом Председателя Комитета технического регулирования и метрологии Министерства торговли и интеграции Республики Казахстан от  ««27» января 2020 года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Pr="00711FEC">
        <w:rPr>
          <w:rFonts w:ascii="Times New Roman" w:hAnsi="Times New Roman" w:cs="Times New Roman"/>
          <w:sz w:val="28"/>
          <w:szCs w:val="28"/>
          <w:lang w:eastAsia="zh-CN"/>
        </w:rPr>
        <w:t xml:space="preserve"> №39-од).</w:t>
      </w:r>
    </w:p>
    <w:p w:rsidR="00762BB2" w:rsidRDefault="00762BB2" w:rsidP="00762BB2">
      <w:pPr>
        <w:pStyle w:val="1"/>
        <w:ind w:left="720" w:right="-569"/>
        <w:jc w:val="both"/>
        <w:rPr>
          <w:b/>
          <w:sz w:val="28"/>
          <w:szCs w:val="28"/>
          <w:lang w:val="kk-KZ"/>
        </w:rPr>
      </w:pPr>
    </w:p>
    <w:p w:rsidR="00F56CC0" w:rsidRPr="00762BB2" w:rsidRDefault="00F56CC0" w:rsidP="00762BB2">
      <w:pPr>
        <w:pStyle w:val="1"/>
        <w:ind w:left="720" w:right="-569"/>
        <w:jc w:val="both"/>
        <w:rPr>
          <w:sz w:val="28"/>
          <w:szCs w:val="28"/>
        </w:rPr>
      </w:pPr>
      <w:r w:rsidRPr="00762BB2">
        <w:rPr>
          <w:b/>
          <w:sz w:val="28"/>
          <w:szCs w:val="28"/>
          <w:lang w:val="kk-KZ"/>
        </w:rPr>
        <w:t xml:space="preserve">3 </w:t>
      </w:r>
      <w:r w:rsidRPr="00762BB2">
        <w:rPr>
          <w:b/>
          <w:sz w:val="28"/>
          <w:szCs w:val="28"/>
        </w:rPr>
        <w:t>Характеристика объекта стандартизации</w:t>
      </w:r>
      <w:r w:rsidRPr="00762BB2">
        <w:rPr>
          <w:sz w:val="28"/>
          <w:szCs w:val="28"/>
        </w:rPr>
        <w:t xml:space="preserve"> </w:t>
      </w:r>
    </w:p>
    <w:p w:rsidR="00F46FAE" w:rsidRPr="00762BB2" w:rsidRDefault="00F46FAE" w:rsidP="00762BB2">
      <w:pPr>
        <w:pStyle w:val="Style23"/>
        <w:widowControl/>
        <w:ind w:right="-569" w:firstLine="720"/>
        <w:jc w:val="both"/>
        <w:rPr>
          <w:rStyle w:val="FontStyle51"/>
          <w:rFonts w:ascii="Times New Roman" w:hAnsi="Times New Roman"/>
          <w:sz w:val="28"/>
          <w:szCs w:val="28"/>
          <w:lang w:eastAsia="en-US"/>
        </w:rPr>
      </w:pPr>
      <w:r w:rsidRPr="00762BB2">
        <w:rPr>
          <w:rStyle w:val="FontStyle51"/>
          <w:rFonts w:ascii="Times New Roman" w:hAnsi="Times New Roman"/>
          <w:sz w:val="28"/>
          <w:szCs w:val="28"/>
          <w:lang w:eastAsia="en-US"/>
        </w:rPr>
        <w:t>Настоящий документ устанавливает требования к системе обслуживания объектов недвижимости (</w:t>
      </w:r>
      <w:r w:rsidRPr="00762BB2">
        <w:rPr>
          <w:rStyle w:val="FontStyle51"/>
          <w:rFonts w:ascii="Times New Roman" w:hAnsi="Times New Roman"/>
          <w:sz w:val="28"/>
          <w:szCs w:val="28"/>
          <w:lang w:val="en-US" w:eastAsia="en-US"/>
        </w:rPr>
        <w:t>FM</w:t>
      </w:r>
      <w:r w:rsidRPr="00762BB2">
        <w:rPr>
          <w:rStyle w:val="FontStyle51"/>
          <w:rFonts w:ascii="Times New Roman" w:hAnsi="Times New Roman"/>
          <w:sz w:val="28"/>
          <w:szCs w:val="28"/>
          <w:lang w:eastAsia="en-US"/>
        </w:rPr>
        <w:t>), когда организация:</w:t>
      </w:r>
    </w:p>
    <w:p w:rsidR="00F46FAE" w:rsidRPr="00762BB2" w:rsidRDefault="00F46FAE" w:rsidP="00762BB2">
      <w:pPr>
        <w:pStyle w:val="Style23"/>
        <w:widowControl/>
        <w:ind w:right="-569" w:firstLine="720"/>
        <w:jc w:val="both"/>
        <w:rPr>
          <w:rStyle w:val="FontStyle51"/>
          <w:rFonts w:ascii="Times New Roman" w:hAnsi="Times New Roman"/>
          <w:sz w:val="28"/>
          <w:szCs w:val="28"/>
          <w:lang w:eastAsia="en-US"/>
        </w:rPr>
      </w:pPr>
      <w:r w:rsidRPr="00762BB2">
        <w:rPr>
          <w:rStyle w:val="FontStyle51"/>
          <w:rFonts w:ascii="Times New Roman" w:hAnsi="Times New Roman"/>
          <w:sz w:val="28"/>
          <w:szCs w:val="28"/>
          <w:lang w:val="en-US" w:eastAsia="en-US"/>
        </w:rPr>
        <w:t>a</w:t>
      </w:r>
      <w:r w:rsidRPr="00762BB2">
        <w:rPr>
          <w:rStyle w:val="FontStyle51"/>
          <w:rFonts w:ascii="Times New Roman" w:hAnsi="Times New Roman"/>
          <w:sz w:val="28"/>
          <w:szCs w:val="28"/>
          <w:lang w:eastAsia="en-US"/>
        </w:rPr>
        <w:t xml:space="preserve">) </w:t>
      </w:r>
      <w:proofErr w:type="gramStart"/>
      <w:r w:rsidRPr="00762BB2">
        <w:rPr>
          <w:rStyle w:val="FontStyle51"/>
          <w:rFonts w:ascii="Times New Roman" w:hAnsi="Times New Roman"/>
          <w:sz w:val="28"/>
          <w:szCs w:val="28"/>
          <w:lang w:eastAsia="en-US"/>
        </w:rPr>
        <w:t>должна</w:t>
      </w:r>
      <w:proofErr w:type="gramEnd"/>
      <w:r w:rsidRPr="00762BB2">
        <w:rPr>
          <w:rStyle w:val="tlid-translation"/>
          <w:rFonts w:ascii="Times New Roman" w:hAnsi="Times New Roman"/>
          <w:sz w:val="28"/>
          <w:szCs w:val="28"/>
        </w:rPr>
        <w:t xml:space="preserve"> продемонстрировать </w:t>
      </w:r>
      <w:r w:rsidRPr="00762BB2">
        <w:rPr>
          <w:rStyle w:val="FontStyle51"/>
          <w:rFonts w:ascii="Times New Roman" w:hAnsi="Times New Roman"/>
          <w:sz w:val="28"/>
          <w:szCs w:val="28"/>
          <w:lang w:eastAsia="en-US"/>
        </w:rPr>
        <w:t xml:space="preserve">эффективную и действенную поставку </w:t>
      </w:r>
      <w:r w:rsidRPr="00762BB2">
        <w:rPr>
          <w:rStyle w:val="FontStyle51"/>
          <w:rFonts w:ascii="Times New Roman" w:hAnsi="Times New Roman"/>
          <w:sz w:val="28"/>
          <w:szCs w:val="28"/>
          <w:lang w:val="en-US" w:eastAsia="en-US"/>
        </w:rPr>
        <w:t>FM</w:t>
      </w:r>
      <w:r w:rsidRPr="00762BB2">
        <w:rPr>
          <w:rStyle w:val="FontStyle51"/>
          <w:rFonts w:ascii="Times New Roman" w:hAnsi="Times New Roman"/>
          <w:sz w:val="28"/>
          <w:szCs w:val="28"/>
          <w:lang w:eastAsia="en-US"/>
        </w:rPr>
        <w:t>, которая поддерживает цели организации, делающей запросы;</w:t>
      </w:r>
    </w:p>
    <w:p w:rsidR="00F46FAE" w:rsidRPr="00762BB2" w:rsidRDefault="00F46FAE" w:rsidP="00762BB2">
      <w:pPr>
        <w:pStyle w:val="Style23"/>
        <w:widowControl/>
        <w:ind w:right="-569" w:firstLine="720"/>
        <w:jc w:val="both"/>
        <w:rPr>
          <w:rStyle w:val="FontStyle51"/>
          <w:rFonts w:ascii="Times New Roman" w:hAnsi="Times New Roman"/>
          <w:sz w:val="28"/>
          <w:szCs w:val="28"/>
          <w:lang w:eastAsia="en-US"/>
        </w:rPr>
      </w:pPr>
      <w:r w:rsidRPr="00762BB2">
        <w:rPr>
          <w:rStyle w:val="FontStyle51"/>
          <w:rFonts w:ascii="Times New Roman" w:hAnsi="Times New Roman"/>
          <w:sz w:val="28"/>
          <w:szCs w:val="28"/>
          <w:lang w:val="en-US" w:eastAsia="en-US"/>
        </w:rPr>
        <w:t>b</w:t>
      </w:r>
      <w:r w:rsidRPr="00762BB2">
        <w:rPr>
          <w:rStyle w:val="FontStyle51"/>
          <w:rFonts w:ascii="Times New Roman" w:hAnsi="Times New Roman"/>
          <w:sz w:val="28"/>
          <w:szCs w:val="28"/>
          <w:lang w:eastAsia="en-US"/>
        </w:rPr>
        <w:t xml:space="preserve">) </w:t>
      </w:r>
      <w:proofErr w:type="gramStart"/>
      <w:r w:rsidRPr="00762BB2">
        <w:rPr>
          <w:rStyle w:val="FontStyle51"/>
          <w:rFonts w:ascii="Times New Roman" w:hAnsi="Times New Roman"/>
          <w:sz w:val="28"/>
          <w:szCs w:val="28"/>
          <w:lang w:eastAsia="en-US"/>
        </w:rPr>
        <w:t>стремится</w:t>
      </w:r>
      <w:proofErr w:type="gramEnd"/>
      <w:r w:rsidRPr="00762BB2">
        <w:rPr>
          <w:rStyle w:val="FontStyle51"/>
          <w:rFonts w:ascii="Times New Roman" w:hAnsi="Times New Roman"/>
          <w:sz w:val="28"/>
          <w:szCs w:val="28"/>
          <w:lang w:eastAsia="en-US"/>
        </w:rPr>
        <w:t xml:space="preserve"> последовательно удовлетворять потребности заинтересованных сторон и применимые требования;</w:t>
      </w:r>
    </w:p>
    <w:p w:rsidR="00F46FAE" w:rsidRPr="00762BB2" w:rsidRDefault="00F46FAE" w:rsidP="00762BB2">
      <w:pPr>
        <w:pStyle w:val="Style23"/>
        <w:widowControl/>
        <w:ind w:right="-569" w:firstLine="720"/>
        <w:jc w:val="both"/>
        <w:rPr>
          <w:rStyle w:val="FontStyle51"/>
          <w:rFonts w:ascii="Times New Roman" w:hAnsi="Times New Roman"/>
          <w:sz w:val="28"/>
          <w:szCs w:val="28"/>
          <w:lang w:eastAsia="en-US"/>
        </w:rPr>
      </w:pPr>
      <w:r w:rsidRPr="00762BB2">
        <w:rPr>
          <w:rStyle w:val="FontStyle51"/>
          <w:rFonts w:ascii="Times New Roman" w:hAnsi="Times New Roman"/>
          <w:sz w:val="28"/>
          <w:szCs w:val="28"/>
          <w:lang w:val="en-US" w:eastAsia="en-US"/>
        </w:rPr>
        <w:t>c</w:t>
      </w:r>
      <w:r w:rsidRPr="00762BB2">
        <w:rPr>
          <w:rStyle w:val="FontStyle51"/>
          <w:rFonts w:ascii="Times New Roman" w:hAnsi="Times New Roman"/>
          <w:sz w:val="28"/>
          <w:szCs w:val="28"/>
          <w:lang w:eastAsia="en-US"/>
        </w:rPr>
        <w:t xml:space="preserve">) </w:t>
      </w:r>
      <w:proofErr w:type="gramStart"/>
      <w:r w:rsidRPr="00762BB2">
        <w:rPr>
          <w:rStyle w:val="FontStyle51"/>
          <w:rFonts w:ascii="Times New Roman" w:hAnsi="Times New Roman"/>
          <w:sz w:val="28"/>
          <w:szCs w:val="28"/>
          <w:lang w:eastAsia="en-US"/>
        </w:rPr>
        <w:t>стремится</w:t>
      </w:r>
      <w:proofErr w:type="gramEnd"/>
      <w:r w:rsidRPr="00762BB2">
        <w:rPr>
          <w:rStyle w:val="FontStyle51"/>
          <w:rFonts w:ascii="Times New Roman" w:hAnsi="Times New Roman"/>
          <w:sz w:val="28"/>
          <w:szCs w:val="28"/>
          <w:lang w:eastAsia="en-US"/>
        </w:rPr>
        <w:t xml:space="preserve"> быть устойчивой в условиях глобальной конкуренции.</w:t>
      </w:r>
    </w:p>
    <w:p w:rsidR="00F46FAE" w:rsidRPr="00762BB2" w:rsidRDefault="00F46FAE" w:rsidP="00762BB2">
      <w:pPr>
        <w:pStyle w:val="Style23"/>
        <w:widowControl/>
        <w:ind w:right="-569" w:firstLine="720"/>
        <w:jc w:val="both"/>
        <w:rPr>
          <w:rStyle w:val="FontStyle51"/>
          <w:rFonts w:ascii="Times New Roman" w:hAnsi="Times New Roman"/>
          <w:sz w:val="28"/>
          <w:szCs w:val="28"/>
          <w:lang w:eastAsia="en-US"/>
        </w:rPr>
      </w:pPr>
      <w:r w:rsidRPr="00762BB2">
        <w:rPr>
          <w:rStyle w:val="FontStyle51"/>
          <w:rFonts w:ascii="Times New Roman" w:hAnsi="Times New Roman"/>
          <w:sz w:val="28"/>
          <w:szCs w:val="28"/>
          <w:lang w:eastAsia="en-US"/>
        </w:rPr>
        <w:t xml:space="preserve">Требования, указанные в настоящем документе, не относятся к конкретным секторам и предназначены для применения ко всем организациям или их частям, </w:t>
      </w:r>
      <w:r w:rsidRPr="00762BB2">
        <w:rPr>
          <w:rStyle w:val="FontStyle51"/>
          <w:rFonts w:ascii="Times New Roman" w:hAnsi="Times New Roman"/>
          <w:sz w:val="28"/>
          <w:szCs w:val="28"/>
          <w:lang w:eastAsia="en-US"/>
        </w:rPr>
        <w:lastRenderedPageBreak/>
        <w:t>будь то государственный или частный сектор, независимо от типа, размера и характера организации или географического местоположения.</w:t>
      </w:r>
    </w:p>
    <w:p w:rsidR="00F56CC0" w:rsidRPr="00762BB2" w:rsidRDefault="00F56CC0" w:rsidP="00762BB2">
      <w:pPr>
        <w:pStyle w:val="1"/>
        <w:ind w:right="-569"/>
        <w:jc w:val="both"/>
        <w:rPr>
          <w:snapToGrid/>
          <w:color w:val="333333"/>
          <w:sz w:val="28"/>
          <w:szCs w:val="28"/>
          <w:u w:val="single"/>
          <w:shd w:val="clear" w:color="auto" w:fill="F5F5F5"/>
        </w:rPr>
      </w:pPr>
    </w:p>
    <w:p w:rsidR="00F56CC0" w:rsidRPr="00762BB2" w:rsidRDefault="00F56CC0" w:rsidP="00762BB2">
      <w:pPr>
        <w:pStyle w:val="1"/>
        <w:ind w:right="-569" w:firstLine="709"/>
        <w:jc w:val="both"/>
        <w:rPr>
          <w:b/>
          <w:sz w:val="28"/>
          <w:szCs w:val="28"/>
        </w:rPr>
      </w:pPr>
      <w:r w:rsidRPr="00762BB2">
        <w:rPr>
          <w:b/>
          <w:sz w:val="28"/>
          <w:szCs w:val="28"/>
        </w:rPr>
        <w:t xml:space="preserve">4 Сведения о взаимосвязи проекта стандарта, </w:t>
      </w:r>
      <w:proofErr w:type="spellStart"/>
      <w:r w:rsidRPr="00762BB2">
        <w:rPr>
          <w:b/>
          <w:sz w:val="28"/>
          <w:szCs w:val="28"/>
        </w:rPr>
        <w:t>предстандарта</w:t>
      </w:r>
      <w:proofErr w:type="spellEnd"/>
      <w:r w:rsidRPr="00762BB2">
        <w:rPr>
          <w:b/>
          <w:sz w:val="28"/>
          <w:szCs w:val="28"/>
        </w:rPr>
        <w:t xml:space="preserve"> с нормативно-правовыми актами, техническими регламентами и нормативными документами по стандартизации</w:t>
      </w:r>
    </w:p>
    <w:p w:rsidR="005F4F02" w:rsidRPr="00762BB2" w:rsidRDefault="0033072B" w:rsidP="00762BB2">
      <w:pPr>
        <w:pStyle w:val="1"/>
        <w:ind w:right="-569" w:firstLine="709"/>
        <w:jc w:val="both"/>
        <w:rPr>
          <w:sz w:val="28"/>
          <w:szCs w:val="28"/>
        </w:rPr>
      </w:pPr>
      <w:r w:rsidRPr="00762BB2">
        <w:rPr>
          <w:sz w:val="28"/>
          <w:szCs w:val="28"/>
        </w:rPr>
        <w:t xml:space="preserve">Настоящий стандарт взаимосвязан с национальным стандартом  </w:t>
      </w:r>
      <w:proofErr w:type="gramStart"/>
      <w:r w:rsidRPr="00762BB2">
        <w:rPr>
          <w:sz w:val="28"/>
          <w:szCs w:val="28"/>
        </w:rPr>
        <w:t>СТ</w:t>
      </w:r>
      <w:proofErr w:type="gramEnd"/>
      <w:r w:rsidRPr="00762BB2">
        <w:rPr>
          <w:sz w:val="28"/>
          <w:szCs w:val="28"/>
        </w:rPr>
        <w:t xml:space="preserve"> РК ИСО </w:t>
      </w:r>
      <w:r w:rsidRPr="00762BB2">
        <w:rPr>
          <w:sz w:val="28"/>
          <w:szCs w:val="28"/>
        </w:rPr>
        <w:br/>
        <w:t>41011-2017 «Обслуживание объектов недвижимости. Словарь»</w:t>
      </w:r>
    </w:p>
    <w:p w:rsidR="005F4F02" w:rsidRPr="00762BB2" w:rsidRDefault="005F4F02" w:rsidP="00762BB2">
      <w:pPr>
        <w:pStyle w:val="1"/>
        <w:ind w:right="-569" w:firstLine="709"/>
        <w:jc w:val="both"/>
        <w:rPr>
          <w:b/>
          <w:sz w:val="28"/>
          <w:szCs w:val="28"/>
        </w:rPr>
      </w:pPr>
    </w:p>
    <w:p w:rsidR="00F56CC0" w:rsidRPr="00762BB2" w:rsidRDefault="00F56CC0" w:rsidP="00762BB2">
      <w:pPr>
        <w:pStyle w:val="1"/>
        <w:ind w:right="-569" w:firstLine="709"/>
        <w:jc w:val="both"/>
        <w:rPr>
          <w:b/>
          <w:sz w:val="28"/>
          <w:szCs w:val="28"/>
        </w:rPr>
      </w:pPr>
      <w:r w:rsidRPr="00762BB2">
        <w:rPr>
          <w:b/>
          <w:sz w:val="28"/>
          <w:szCs w:val="28"/>
        </w:rPr>
        <w:t>5 Сведения о рассылке проекта стандарта на отзыв и согласование</w:t>
      </w:r>
    </w:p>
    <w:p w:rsidR="00F56CC0" w:rsidRPr="00762BB2" w:rsidRDefault="00F56CC0" w:rsidP="00762BB2">
      <w:pPr>
        <w:pStyle w:val="31"/>
        <w:spacing w:after="0"/>
        <w:ind w:left="0" w:right="-569" w:firstLine="709"/>
        <w:jc w:val="both"/>
        <w:rPr>
          <w:sz w:val="28"/>
          <w:szCs w:val="28"/>
          <w:lang w:val="ru-RU" w:eastAsia="ru-RU"/>
        </w:rPr>
      </w:pPr>
      <w:r w:rsidRPr="00762BB2">
        <w:rPr>
          <w:sz w:val="28"/>
          <w:szCs w:val="28"/>
          <w:lang w:val="ru-RU" w:eastAsia="ru-RU"/>
        </w:rPr>
        <w:t xml:space="preserve">Проект стандарта направлен на согласование государственным органам, </w:t>
      </w:r>
      <w:r w:rsidR="00214610" w:rsidRPr="00762BB2">
        <w:rPr>
          <w:sz w:val="28"/>
          <w:szCs w:val="28"/>
          <w:lang w:val="ru-RU" w:eastAsia="ru-RU"/>
        </w:rPr>
        <w:t xml:space="preserve"> </w:t>
      </w:r>
      <w:r w:rsidRPr="00762BB2">
        <w:rPr>
          <w:sz w:val="28"/>
          <w:szCs w:val="28"/>
          <w:lang w:val="ru-RU" w:eastAsia="ru-RU"/>
        </w:rPr>
        <w:t xml:space="preserve"> </w:t>
      </w:r>
      <w:r w:rsidR="00214610" w:rsidRPr="00762BB2">
        <w:rPr>
          <w:sz w:val="28"/>
          <w:szCs w:val="28"/>
          <w:lang w:val="ru-RU" w:eastAsia="ru-RU"/>
        </w:rPr>
        <w:t>НПП «</w:t>
      </w:r>
      <w:proofErr w:type="spellStart"/>
      <w:r w:rsidR="00214610" w:rsidRPr="00762BB2">
        <w:rPr>
          <w:sz w:val="28"/>
          <w:szCs w:val="28"/>
          <w:lang w:val="ru-RU" w:eastAsia="ru-RU"/>
        </w:rPr>
        <w:t>Атамекен</w:t>
      </w:r>
      <w:proofErr w:type="spellEnd"/>
      <w:r w:rsidR="00214610" w:rsidRPr="00762BB2">
        <w:rPr>
          <w:sz w:val="28"/>
          <w:szCs w:val="28"/>
          <w:lang w:val="ru-RU" w:eastAsia="ru-RU"/>
        </w:rPr>
        <w:t xml:space="preserve">», областные и городские </w:t>
      </w:r>
      <w:proofErr w:type="spellStart"/>
      <w:r w:rsidR="00214610" w:rsidRPr="00762BB2">
        <w:rPr>
          <w:sz w:val="28"/>
          <w:szCs w:val="28"/>
          <w:lang w:val="ru-RU" w:eastAsia="ru-RU"/>
        </w:rPr>
        <w:t>акиматы</w:t>
      </w:r>
      <w:proofErr w:type="spellEnd"/>
      <w:r w:rsidR="00762BB2">
        <w:rPr>
          <w:sz w:val="28"/>
          <w:szCs w:val="28"/>
          <w:lang w:val="ru-RU" w:eastAsia="ru-RU"/>
        </w:rPr>
        <w:t>,</w:t>
      </w:r>
      <w:r w:rsidR="00214610" w:rsidRPr="00762BB2">
        <w:rPr>
          <w:sz w:val="28"/>
          <w:szCs w:val="28"/>
          <w:lang w:val="ru-RU" w:eastAsia="ru-RU"/>
        </w:rPr>
        <w:t xml:space="preserve"> </w:t>
      </w:r>
      <w:r w:rsidRPr="00762BB2">
        <w:rPr>
          <w:sz w:val="28"/>
          <w:szCs w:val="28"/>
          <w:lang w:val="ru-RU" w:eastAsia="ru-RU"/>
        </w:rPr>
        <w:t>техническим комитетам по стандартизации, испытательны</w:t>
      </w:r>
      <w:r w:rsidR="00762BB2">
        <w:rPr>
          <w:sz w:val="28"/>
          <w:szCs w:val="28"/>
          <w:lang w:val="ru-RU" w:eastAsia="ru-RU"/>
        </w:rPr>
        <w:t>е</w:t>
      </w:r>
      <w:r w:rsidRPr="00762BB2">
        <w:rPr>
          <w:sz w:val="28"/>
          <w:szCs w:val="28"/>
          <w:lang w:val="ru-RU" w:eastAsia="ru-RU"/>
        </w:rPr>
        <w:t xml:space="preserve"> лаборатор</w:t>
      </w:r>
      <w:r w:rsidR="00762BB2">
        <w:rPr>
          <w:sz w:val="28"/>
          <w:szCs w:val="28"/>
          <w:lang w:val="ru-RU" w:eastAsia="ru-RU"/>
        </w:rPr>
        <w:t>ии</w:t>
      </w:r>
      <w:r w:rsidRPr="00762BB2">
        <w:rPr>
          <w:sz w:val="28"/>
          <w:szCs w:val="28"/>
          <w:lang w:val="ru-RU" w:eastAsia="ru-RU"/>
        </w:rPr>
        <w:t>, орган</w:t>
      </w:r>
      <w:r w:rsidR="00762BB2">
        <w:rPr>
          <w:sz w:val="28"/>
          <w:szCs w:val="28"/>
          <w:lang w:val="ru-RU" w:eastAsia="ru-RU"/>
        </w:rPr>
        <w:t>ы</w:t>
      </w:r>
      <w:r w:rsidRPr="00762BB2">
        <w:rPr>
          <w:sz w:val="28"/>
          <w:szCs w:val="28"/>
          <w:lang w:val="ru-RU" w:eastAsia="ru-RU"/>
        </w:rPr>
        <w:t xml:space="preserve"> по подтверждению соответствия, физически</w:t>
      </w:r>
      <w:r w:rsidR="00762BB2">
        <w:rPr>
          <w:sz w:val="28"/>
          <w:szCs w:val="28"/>
          <w:lang w:val="ru-RU" w:eastAsia="ru-RU"/>
        </w:rPr>
        <w:t>е</w:t>
      </w:r>
      <w:r w:rsidRPr="00762BB2">
        <w:rPr>
          <w:sz w:val="28"/>
          <w:szCs w:val="28"/>
          <w:lang w:val="ru-RU" w:eastAsia="ru-RU"/>
        </w:rPr>
        <w:t xml:space="preserve"> и юридически</w:t>
      </w:r>
      <w:r w:rsidR="00762BB2">
        <w:rPr>
          <w:sz w:val="28"/>
          <w:szCs w:val="28"/>
          <w:lang w:val="ru-RU" w:eastAsia="ru-RU"/>
        </w:rPr>
        <w:t xml:space="preserve">е </w:t>
      </w:r>
      <w:r w:rsidRPr="00762BB2">
        <w:rPr>
          <w:sz w:val="28"/>
          <w:szCs w:val="28"/>
          <w:lang w:val="ru-RU" w:eastAsia="ru-RU"/>
        </w:rPr>
        <w:t>лица Республики Казахстан.</w:t>
      </w:r>
    </w:p>
    <w:p w:rsidR="0033072B" w:rsidRPr="00762BB2" w:rsidRDefault="0033072B" w:rsidP="00762BB2">
      <w:pPr>
        <w:pStyle w:val="31"/>
        <w:spacing w:after="0"/>
        <w:ind w:left="0" w:right="-569" w:firstLine="709"/>
        <w:jc w:val="both"/>
        <w:rPr>
          <w:b/>
          <w:sz w:val="28"/>
          <w:szCs w:val="28"/>
          <w:lang w:val="ru-RU" w:eastAsia="ru-RU"/>
        </w:rPr>
      </w:pPr>
    </w:p>
    <w:p w:rsidR="00F56CC0" w:rsidRPr="00762BB2" w:rsidRDefault="00F56CC0" w:rsidP="00762BB2">
      <w:pPr>
        <w:pStyle w:val="31"/>
        <w:spacing w:after="0"/>
        <w:ind w:left="0" w:right="-569" w:firstLine="567"/>
        <w:jc w:val="both"/>
        <w:rPr>
          <w:b/>
          <w:sz w:val="28"/>
          <w:szCs w:val="28"/>
          <w:lang w:val="ru-RU" w:eastAsia="ru-RU"/>
        </w:rPr>
      </w:pPr>
      <w:r w:rsidRPr="00762BB2">
        <w:rPr>
          <w:b/>
          <w:sz w:val="28"/>
          <w:szCs w:val="28"/>
          <w:lang w:val="ru-RU" w:eastAsia="ru-RU"/>
        </w:rPr>
        <w:t>6 Информация о нормативных документах по стандартизации, которые были использованы при разработке проекта стандарта</w:t>
      </w:r>
    </w:p>
    <w:p w:rsidR="00F56CC0" w:rsidRPr="00762BB2" w:rsidRDefault="00F56CC0" w:rsidP="00762BB2">
      <w:pPr>
        <w:ind w:right="-569"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62BB2">
        <w:rPr>
          <w:rFonts w:ascii="Times New Roman" w:hAnsi="Times New Roman" w:cs="Times New Roman"/>
          <w:sz w:val="28"/>
          <w:szCs w:val="28"/>
          <w:lang w:val="kk-KZ"/>
        </w:rPr>
        <w:t xml:space="preserve">Проект стандарта подготовлен на основе Международного стандарта </w:t>
      </w:r>
      <w:r w:rsidRPr="00762BB2">
        <w:rPr>
          <w:rFonts w:ascii="Times New Roman" w:hAnsi="Times New Roman" w:cs="Times New Roman"/>
          <w:sz w:val="28"/>
          <w:szCs w:val="28"/>
          <w:lang w:val="en-US"/>
        </w:rPr>
        <w:t>ISO</w:t>
      </w:r>
      <w:r w:rsidR="00167D6F" w:rsidRPr="00762BB2">
        <w:rPr>
          <w:rFonts w:ascii="Times New Roman" w:hAnsi="Times New Roman" w:cs="Times New Roman"/>
          <w:sz w:val="28"/>
          <w:szCs w:val="28"/>
        </w:rPr>
        <w:t xml:space="preserve"> 41001:</w:t>
      </w:r>
      <w:r w:rsidRPr="00762BB2">
        <w:rPr>
          <w:rFonts w:ascii="Times New Roman" w:hAnsi="Times New Roman" w:cs="Times New Roman"/>
          <w:sz w:val="28"/>
          <w:szCs w:val="28"/>
        </w:rPr>
        <w:t>2018 «</w:t>
      </w:r>
      <w:r w:rsidRPr="00762BB2">
        <w:rPr>
          <w:rFonts w:ascii="Times New Roman" w:hAnsi="Times New Roman" w:cs="Times New Roman"/>
          <w:sz w:val="28"/>
          <w:szCs w:val="28"/>
          <w:lang w:val="en-US"/>
        </w:rPr>
        <w:t>Facility</w:t>
      </w:r>
      <w:r w:rsidRPr="00762BB2">
        <w:rPr>
          <w:rFonts w:ascii="Times New Roman" w:hAnsi="Times New Roman" w:cs="Times New Roman"/>
          <w:sz w:val="28"/>
          <w:szCs w:val="28"/>
        </w:rPr>
        <w:t xml:space="preserve"> </w:t>
      </w:r>
      <w:r w:rsidRPr="00762BB2">
        <w:rPr>
          <w:rFonts w:ascii="Times New Roman" w:hAnsi="Times New Roman" w:cs="Times New Roman"/>
          <w:sz w:val="28"/>
          <w:szCs w:val="28"/>
          <w:lang w:val="en-US"/>
        </w:rPr>
        <w:t>management</w:t>
      </w:r>
      <w:r w:rsidRPr="00762BB2">
        <w:rPr>
          <w:rFonts w:ascii="Times New Roman" w:hAnsi="Times New Roman" w:cs="Times New Roman"/>
          <w:sz w:val="28"/>
          <w:szCs w:val="28"/>
        </w:rPr>
        <w:t xml:space="preserve"> — </w:t>
      </w:r>
      <w:r w:rsidRPr="00762BB2">
        <w:rPr>
          <w:rFonts w:ascii="Times New Roman" w:hAnsi="Times New Roman" w:cs="Times New Roman"/>
          <w:sz w:val="28"/>
          <w:szCs w:val="28"/>
          <w:lang w:val="en-US"/>
        </w:rPr>
        <w:t>Management</w:t>
      </w:r>
      <w:r w:rsidRPr="00762BB2">
        <w:rPr>
          <w:rFonts w:ascii="Times New Roman" w:hAnsi="Times New Roman" w:cs="Times New Roman"/>
          <w:sz w:val="28"/>
          <w:szCs w:val="28"/>
        </w:rPr>
        <w:t xml:space="preserve"> </w:t>
      </w:r>
      <w:r w:rsidRPr="00762BB2">
        <w:rPr>
          <w:rFonts w:ascii="Times New Roman" w:hAnsi="Times New Roman" w:cs="Times New Roman"/>
          <w:sz w:val="28"/>
          <w:szCs w:val="28"/>
          <w:lang w:val="en-US"/>
        </w:rPr>
        <w:t>systems</w:t>
      </w:r>
      <w:r w:rsidRPr="00762BB2">
        <w:rPr>
          <w:rFonts w:ascii="Times New Roman" w:hAnsi="Times New Roman" w:cs="Times New Roman"/>
          <w:sz w:val="28"/>
          <w:szCs w:val="28"/>
        </w:rPr>
        <w:t xml:space="preserve"> — </w:t>
      </w:r>
      <w:r w:rsidRPr="00762BB2">
        <w:rPr>
          <w:rFonts w:ascii="Times New Roman" w:hAnsi="Times New Roman" w:cs="Times New Roman"/>
          <w:sz w:val="28"/>
          <w:szCs w:val="28"/>
          <w:lang w:val="en-US"/>
        </w:rPr>
        <w:t>Requirements</w:t>
      </w:r>
      <w:r w:rsidRPr="00762BB2">
        <w:rPr>
          <w:rFonts w:ascii="Times New Roman" w:hAnsi="Times New Roman" w:cs="Times New Roman"/>
          <w:sz w:val="28"/>
          <w:szCs w:val="28"/>
        </w:rPr>
        <w:t xml:space="preserve"> </w:t>
      </w:r>
      <w:r w:rsidRPr="00762BB2">
        <w:rPr>
          <w:rFonts w:ascii="Times New Roman" w:hAnsi="Times New Roman" w:cs="Times New Roman"/>
          <w:sz w:val="28"/>
          <w:szCs w:val="28"/>
          <w:lang w:val="en-US"/>
        </w:rPr>
        <w:t>with</w:t>
      </w:r>
      <w:r w:rsidRPr="00762BB2">
        <w:rPr>
          <w:rFonts w:ascii="Times New Roman" w:hAnsi="Times New Roman" w:cs="Times New Roman"/>
          <w:sz w:val="28"/>
          <w:szCs w:val="28"/>
        </w:rPr>
        <w:t xml:space="preserve"> </w:t>
      </w:r>
      <w:r w:rsidRPr="00762BB2">
        <w:rPr>
          <w:rFonts w:ascii="Times New Roman" w:hAnsi="Times New Roman" w:cs="Times New Roman"/>
          <w:sz w:val="28"/>
          <w:szCs w:val="28"/>
          <w:lang w:val="en-US"/>
        </w:rPr>
        <w:t>guidance</w:t>
      </w:r>
      <w:r w:rsidRPr="00762BB2">
        <w:rPr>
          <w:rFonts w:ascii="Times New Roman" w:hAnsi="Times New Roman" w:cs="Times New Roman"/>
          <w:sz w:val="28"/>
          <w:szCs w:val="28"/>
        </w:rPr>
        <w:t xml:space="preserve"> </w:t>
      </w:r>
      <w:r w:rsidRPr="00762BB2">
        <w:rPr>
          <w:rFonts w:ascii="Times New Roman" w:hAnsi="Times New Roman" w:cs="Times New Roman"/>
          <w:sz w:val="28"/>
          <w:szCs w:val="28"/>
          <w:lang w:val="en-US"/>
        </w:rPr>
        <w:t>for</w:t>
      </w:r>
      <w:r w:rsidRPr="00762BB2">
        <w:rPr>
          <w:rFonts w:ascii="Times New Roman" w:hAnsi="Times New Roman" w:cs="Times New Roman"/>
          <w:sz w:val="28"/>
          <w:szCs w:val="28"/>
        </w:rPr>
        <w:t xml:space="preserve"> </w:t>
      </w:r>
      <w:r w:rsidRPr="00762BB2">
        <w:rPr>
          <w:rFonts w:ascii="Times New Roman" w:hAnsi="Times New Roman" w:cs="Times New Roman"/>
          <w:sz w:val="28"/>
          <w:szCs w:val="28"/>
          <w:lang w:val="en-US"/>
        </w:rPr>
        <w:t>use</w:t>
      </w:r>
      <w:r w:rsidRPr="00762BB2">
        <w:rPr>
          <w:rFonts w:ascii="Times New Roman" w:hAnsi="Times New Roman" w:cs="Times New Roman"/>
          <w:sz w:val="28"/>
          <w:szCs w:val="28"/>
        </w:rPr>
        <w:t>»)</w:t>
      </w:r>
      <w:r w:rsidRPr="00762BB2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="00AC7641" w:rsidRPr="00762BB2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AC7641" w:rsidRPr="00762BB2">
        <w:rPr>
          <w:rFonts w:ascii="Times New Roman" w:hAnsi="Times New Roman" w:cs="Times New Roman"/>
          <w:iCs/>
          <w:sz w:val="28"/>
          <w:szCs w:val="28"/>
        </w:rPr>
        <w:t>Обслуживание объектов недвижимости - Системы управления - Требования к руководству по использованию» Впервые</w:t>
      </w:r>
      <w:r w:rsidRPr="00762BB2">
        <w:rPr>
          <w:rFonts w:ascii="Times New Roman" w:hAnsi="Times New Roman" w:cs="Times New Roman"/>
          <w:iCs/>
          <w:sz w:val="28"/>
          <w:szCs w:val="28"/>
        </w:rPr>
        <w:t>.</w:t>
      </w:r>
      <w:r w:rsidRPr="00762BB2">
        <w:rPr>
          <w:rFonts w:ascii="Times New Roman" w:hAnsi="Times New Roman" w:cs="Times New Roman"/>
          <w:sz w:val="28"/>
          <w:szCs w:val="28"/>
          <w:lang w:val="kk-KZ"/>
        </w:rPr>
        <w:t>)</w:t>
      </w:r>
    </w:p>
    <w:p w:rsidR="00F56CC0" w:rsidRPr="00762BB2" w:rsidRDefault="00F56CC0" w:rsidP="00762BB2">
      <w:pPr>
        <w:ind w:right="-569"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56CC0" w:rsidRPr="00762BB2" w:rsidRDefault="00F56CC0" w:rsidP="00762BB2">
      <w:pPr>
        <w:pStyle w:val="31"/>
        <w:spacing w:after="0"/>
        <w:ind w:left="0" w:right="-569" w:firstLine="709"/>
        <w:jc w:val="both"/>
        <w:rPr>
          <w:b/>
          <w:sz w:val="28"/>
          <w:szCs w:val="28"/>
          <w:lang w:val="ru-RU" w:eastAsia="ru-RU"/>
        </w:rPr>
      </w:pPr>
      <w:r w:rsidRPr="00762BB2">
        <w:rPr>
          <w:b/>
          <w:sz w:val="28"/>
          <w:szCs w:val="28"/>
          <w:lang w:val="ru-RU" w:eastAsia="ru-RU"/>
        </w:rPr>
        <w:t xml:space="preserve">7 Данные о разработчике (адрес, включая электронную почту, контактный телефон/факс) и соисполнителях, сроках разработки проекта стандарта </w:t>
      </w:r>
    </w:p>
    <w:p w:rsidR="00F56CC0" w:rsidRPr="00762BB2" w:rsidRDefault="00F56CC0" w:rsidP="00762BB2">
      <w:pPr>
        <w:ind w:right="-569" w:firstLine="567"/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762BB2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Разработчик стандарта РГП на ПХВ «Казахстанский институт стандартизации и сертификации» г. </w:t>
      </w:r>
      <w:r w:rsidR="00F40BF0" w:rsidRPr="00762BB2">
        <w:rPr>
          <w:rFonts w:ascii="Times New Roman" w:hAnsi="Times New Roman" w:cs="Times New Roman"/>
          <w:sz w:val="28"/>
          <w:szCs w:val="28"/>
          <w:lang w:eastAsia="x-none"/>
        </w:rPr>
        <w:t>Нур-Султан</w:t>
      </w:r>
      <w:r w:rsidRPr="00762BB2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, проспект </w:t>
      </w:r>
      <w:proofErr w:type="spellStart"/>
      <w:r w:rsidRPr="00762BB2">
        <w:rPr>
          <w:rFonts w:ascii="Times New Roman" w:hAnsi="Times New Roman" w:cs="Times New Roman"/>
          <w:sz w:val="28"/>
          <w:szCs w:val="28"/>
          <w:lang w:val="x-none" w:eastAsia="x-none"/>
        </w:rPr>
        <w:t>Мәңгілі</w:t>
      </w:r>
      <w:proofErr w:type="gramStart"/>
      <w:r w:rsidRPr="00762BB2">
        <w:rPr>
          <w:rFonts w:ascii="Times New Roman" w:hAnsi="Times New Roman" w:cs="Times New Roman"/>
          <w:sz w:val="28"/>
          <w:szCs w:val="28"/>
          <w:lang w:val="x-none" w:eastAsia="x-none"/>
        </w:rPr>
        <w:t>к</w:t>
      </w:r>
      <w:proofErr w:type="spellEnd"/>
      <w:proofErr w:type="gramEnd"/>
      <w:r w:rsidRPr="00762BB2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ел, дом 11. Телефон 44-64-2</w:t>
      </w:r>
      <w:r w:rsidRPr="00762BB2">
        <w:rPr>
          <w:rFonts w:ascii="Times New Roman" w:hAnsi="Times New Roman" w:cs="Times New Roman"/>
          <w:sz w:val="28"/>
          <w:szCs w:val="28"/>
          <w:lang w:eastAsia="x-none"/>
        </w:rPr>
        <w:t>8</w:t>
      </w:r>
      <w:r w:rsidRPr="00762BB2">
        <w:rPr>
          <w:rFonts w:ascii="Times New Roman" w:hAnsi="Times New Roman" w:cs="Times New Roman"/>
          <w:sz w:val="28"/>
          <w:szCs w:val="28"/>
          <w:lang w:val="x-none" w:eastAsia="x-none"/>
        </w:rPr>
        <w:t>.</w:t>
      </w:r>
      <w:r w:rsidRPr="00762BB2">
        <w:rPr>
          <w:sz w:val="28"/>
          <w:szCs w:val="28"/>
        </w:rPr>
        <w:t xml:space="preserve"> </w:t>
      </w:r>
      <w:r w:rsidRPr="00762BB2">
        <w:rPr>
          <w:rFonts w:ascii="Times New Roman" w:hAnsi="Times New Roman" w:cs="Times New Roman"/>
          <w:sz w:val="28"/>
          <w:szCs w:val="28"/>
          <w:lang w:val="x-none" w:eastAsia="x-none"/>
        </w:rPr>
        <w:t>Электронный адрес: a.dzhooshpaeva@kazinst.kz</w:t>
      </w:r>
    </w:p>
    <w:p w:rsidR="00F56CC0" w:rsidRPr="00762BB2" w:rsidRDefault="00F56CC0" w:rsidP="00762BB2">
      <w:pPr>
        <w:pStyle w:val="HTML"/>
        <w:ind w:right="-569" w:firstLine="800"/>
        <w:jc w:val="both"/>
        <w:rPr>
          <w:rFonts w:ascii="Times New Roman" w:hAnsi="Times New Roman"/>
          <w:sz w:val="28"/>
          <w:szCs w:val="28"/>
        </w:rPr>
      </w:pPr>
    </w:p>
    <w:p w:rsidR="00F56CC0" w:rsidRPr="00762BB2" w:rsidRDefault="00F56CC0" w:rsidP="00F56CC0">
      <w:pPr>
        <w:pStyle w:val="HTML"/>
        <w:ind w:firstLine="800"/>
        <w:jc w:val="both"/>
        <w:rPr>
          <w:rFonts w:ascii="Times New Roman" w:hAnsi="Times New Roman"/>
          <w:sz w:val="28"/>
          <w:szCs w:val="28"/>
        </w:rPr>
      </w:pPr>
    </w:p>
    <w:p w:rsidR="00F56CC0" w:rsidRPr="00762BB2" w:rsidRDefault="00F56CC0" w:rsidP="00F56CC0">
      <w:pPr>
        <w:pStyle w:val="a4"/>
        <w:ind w:firstLine="800"/>
        <w:rPr>
          <w:szCs w:val="28"/>
          <w:lang w:val="ru-RU"/>
        </w:rPr>
      </w:pPr>
      <w:r w:rsidRPr="00762BB2">
        <w:rPr>
          <w:szCs w:val="28"/>
          <w:lang w:val="ru-RU"/>
        </w:rPr>
        <w:t>Заместитель</w:t>
      </w:r>
    </w:p>
    <w:p w:rsidR="00F56CC0" w:rsidRPr="00762BB2" w:rsidRDefault="00F56CC0" w:rsidP="00F56CC0">
      <w:pPr>
        <w:pStyle w:val="a4"/>
        <w:ind w:firstLine="800"/>
        <w:rPr>
          <w:szCs w:val="28"/>
          <w:lang w:val="ru-RU"/>
        </w:rPr>
      </w:pPr>
      <w:r w:rsidRPr="00762BB2">
        <w:rPr>
          <w:szCs w:val="28"/>
          <w:lang w:val="ru-RU"/>
        </w:rPr>
        <w:t xml:space="preserve">Генерального директора                                            </w:t>
      </w:r>
      <w:r w:rsidRPr="00762BB2">
        <w:rPr>
          <w:szCs w:val="28"/>
          <w:lang w:val="ru-RU"/>
        </w:rPr>
        <w:tab/>
        <w:t xml:space="preserve">Е. Амирханова </w:t>
      </w:r>
    </w:p>
    <w:p w:rsidR="00F56CC0" w:rsidRPr="00762BB2" w:rsidRDefault="00F56CC0" w:rsidP="00F56CC0">
      <w:pPr>
        <w:pStyle w:val="a4"/>
        <w:ind w:firstLine="0"/>
        <w:rPr>
          <w:szCs w:val="28"/>
          <w:lang w:val="ru-RU"/>
        </w:rPr>
      </w:pPr>
    </w:p>
    <w:p w:rsidR="00F56CC0" w:rsidRPr="00762BB2" w:rsidRDefault="00F56CC0" w:rsidP="00F56CC0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sectPr w:rsidR="00F56CC0" w:rsidRPr="00762BB2" w:rsidSect="00F56CC0"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296"/>
    <w:rsid w:val="00167D6F"/>
    <w:rsid w:val="001B7DA0"/>
    <w:rsid w:val="00214610"/>
    <w:rsid w:val="002A5B3F"/>
    <w:rsid w:val="00310957"/>
    <w:rsid w:val="0033072B"/>
    <w:rsid w:val="003E01B5"/>
    <w:rsid w:val="00420AEA"/>
    <w:rsid w:val="004613B6"/>
    <w:rsid w:val="005F4F02"/>
    <w:rsid w:val="00655EA4"/>
    <w:rsid w:val="00711FEC"/>
    <w:rsid w:val="00733226"/>
    <w:rsid w:val="00762BB2"/>
    <w:rsid w:val="007C33A5"/>
    <w:rsid w:val="007D1DE7"/>
    <w:rsid w:val="00975864"/>
    <w:rsid w:val="009F5FB7"/>
    <w:rsid w:val="00AC7641"/>
    <w:rsid w:val="00C919D2"/>
    <w:rsid w:val="00E10F65"/>
    <w:rsid w:val="00E42296"/>
    <w:rsid w:val="00F408FC"/>
    <w:rsid w:val="00F40BF0"/>
    <w:rsid w:val="00F46FAE"/>
    <w:rsid w:val="00F56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C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56CC0"/>
    <w:pPr>
      <w:spacing w:after="0" w:line="240" w:lineRule="auto"/>
    </w:pPr>
  </w:style>
  <w:style w:type="paragraph" w:customStyle="1" w:styleId="1">
    <w:name w:val="Обычный1"/>
    <w:rsid w:val="00F56CC0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">
    <w:name w:val="Body Text 3"/>
    <w:basedOn w:val="a"/>
    <w:link w:val="30"/>
    <w:rsid w:val="00F56CC0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i/>
      <w:sz w:val="32"/>
      <w:lang w:val="x-none" w:eastAsia="x-none"/>
    </w:rPr>
  </w:style>
  <w:style w:type="character" w:customStyle="1" w:styleId="30">
    <w:name w:val="Основной текст 3 Знак"/>
    <w:basedOn w:val="a0"/>
    <w:link w:val="3"/>
    <w:rsid w:val="00F56CC0"/>
    <w:rPr>
      <w:rFonts w:ascii="Times New Roman" w:eastAsia="Times New Roman" w:hAnsi="Times New Roman" w:cs="Times New Roman"/>
      <w:b/>
      <w:i/>
      <w:sz w:val="32"/>
      <w:szCs w:val="20"/>
      <w:lang w:val="x-none" w:eastAsia="x-none"/>
    </w:rPr>
  </w:style>
  <w:style w:type="paragraph" w:styleId="a4">
    <w:name w:val="Body Text Indent"/>
    <w:basedOn w:val="a"/>
    <w:link w:val="a5"/>
    <w:rsid w:val="00F56CC0"/>
    <w:pPr>
      <w:widowControl/>
      <w:autoSpaceDE/>
      <w:autoSpaceDN/>
      <w:adjustRightInd/>
      <w:ind w:firstLine="720"/>
      <w:jc w:val="both"/>
    </w:pPr>
    <w:rPr>
      <w:rFonts w:ascii="Times New Roman" w:hAnsi="Times New Roman" w:cs="Times New Roman"/>
      <w:b/>
      <w:sz w:val="28"/>
      <w:lang w:val="x-none" w:eastAsia="x-none"/>
    </w:rPr>
  </w:style>
  <w:style w:type="character" w:customStyle="1" w:styleId="a5">
    <w:name w:val="Основной текст с отступом Знак"/>
    <w:basedOn w:val="a0"/>
    <w:link w:val="a4"/>
    <w:rsid w:val="00F56CC0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31">
    <w:name w:val="Body Text Indent 3"/>
    <w:basedOn w:val="a"/>
    <w:link w:val="32"/>
    <w:rsid w:val="00F56CC0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F56CC0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HTML">
    <w:name w:val="HTML Preformatted"/>
    <w:basedOn w:val="a"/>
    <w:link w:val="HTML0"/>
    <w:rsid w:val="00F56CC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Times New Roman"/>
      <w:color w:val="000000"/>
      <w:sz w:val="24"/>
      <w:szCs w:val="24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F56CC0"/>
    <w:rPr>
      <w:rFonts w:ascii="Courier New" w:eastAsia="Times New Roman" w:hAnsi="Courier New" w:cs="Times New Roman"/>
      <w:color w:val="000000"/>
      <w:sz w:val="24"/>
      <w:szCs w:val="24"/>
      <w:lang w:val="x-none" w:eastAsia="x-none"/>
    </w:rPr>
  </w:style>
  <w:style w:type="paragraph" w:customStyle="1" w:styleId="Style23">
    <w:name w:val="Style23"/>
    <w:basedOn w:val="a"/>
    <w:uiPriority w:val="99"/>
    <w:rsid w:val="00F46FAE"/>
    <w:rPr>
      <w:rFonts w:ascii="Bookman Old Style" w:hAnsi="Bookman Old Style" w:cs="Times New Roman"/>
      <w:sz w:val="24"/>
      <w:szCs w:val="24"/>
    </w:rPr>
  </w:style>
  <w:style w:type="character" w:customStyle="1" w:styleId="FontStyle51">
    <w:name w:val="Font Style51"/>
    <w:uiPriority w:val="99"/>
    <w:rsid w:val="00F46FAE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tlid-translation">
    <w:name w:val="tlid-translation"/>
    <w:rsid w:val="00F46FAE"/>
  </w:style>
  <w:style w:type="character" w:customStyle="1" w:styleId="FontStyle129">
    <w:name w:val="Font Style129"/>
    <w:uiPriority w:val="99"/>
    <w:rsid w:val="00762BB2"/>
    <w:rPr>
      <w:rFonts w:ascii="Book Antiqua" w:hAnsi="Book Antiqua" w:cs="Book Antiqua"/>
      <w:color w:val="000000"/>
      <w:sz w:val="18"/>
      <w:szCs w:val="18"/>
    </w:rPr>
  </w:style>
  <w:style w:type="paragraph" w:customStyle="1" w:styleId="Style25">
    <w:name w:val="Style25"/>
    <w:basedOn w:val="a"/>
    <w:uiPriority w:val="99"/>
    <w:rsid w:val="00762BB2"/>
    <w:rPr>
      <w:rFonts w:ascii="Times New Roman" w:hAnsi="Times New Roman" w:cs="Times New Roman"/>
      <w:sz w:val="24"/>
      <w:szCs w:val="24"/>
    </w:rPr>
  </w:style>
  <w:style w:type="character" w:customStyle="1" w:styleId="FontStyle70">
    <w:name w:val="Font Style70"/>
    <w:uiPriority w:val="99"/>
    <w:rsid w:val="00762BB2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7">
    <w:name w:val="Style27"/>
    <w:basedOn w:val="a"/>
    <w:uiPriority w:val="99"/>
    <w:rsid w:val="00762BB2"/>
    <w:rPr>
      <w:rFonts w:ascii="Constantia" w:hAnsi="Constantia" w:cs="Times New Roman"/>
      <w:sz w:val="24"/>
      <w:szCs w:val="24"/>
    </w:rPr>
  </w:style>
  <w:style w:type="character" w:customStyle="1" w:styleId="FontStyle145">
    <w:name w:val="Font Style145"/>
    <w:uiPriority w:val="99"/>
    <w:rsid w:val="00762BB2"/>
    <w:rPr>
      <w:rFonts w:ascii="Book Antiqua" w:hAnsi="Book Antiqua" w:cs="Book Antiqua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C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56CC0"/>
    <w:pPr>
      <w:spacing w:after="0" w:line="240" w:lineRule="auto"/>
    </w:pPr>
  </w:style>
  <w:style w:type="paragraph" w:customStyle="1" w:styleId="1">
    <w:name w:val="Обычный1"/>
    <w:rsid w:val="00F56CC0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">
    <w:name w:val="Body Text 3"/>
    <w:basedOn w:val="a"/>
    <w:link w:val="30"/>
    <w:rsid w:val="00F56CC0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i/>
      <w:sz w:val="32"/>
      <w:lang w:val="x-none" w:eastAsia="x-none"/>
    </w:rPr>
  </w:style>
  <w:style w:type="character" w:customStyle="1" w:styleId="30">
    <w:name w:val="Основной текст 3 Знак"/>
    <w:basedOn w:val="a0"/>
    <w:link w:val="3"/>
    <w:rsid w:val="00F56CC0"/>
    <w:rPr>
      <w:rFonts w:ascii="Times New Roman" w:eastAsia="Times New Roman" w:hAnsi="Times New Roman" w:cs="Times New Roman"/>
      <w:b/>
      <w:i/>
      <w:sz w:val="32"/>
      <w:szCs w:val="20"/>
      <w:lang w:val="x-none" w:eastAsia="x-none"/>
    </w:rPr>
  </w:style>
  <w:style w:type="paragraph" w:styleId="a4">
    <w:name w:val="Body Text Indent"/>
    <w:basedOn w:val="a"/>
    <w:link w:val="a5"/>
    <w:rsid w:val="00F56CC0"/>
    <w:pPr>
      <w:widowControl/>
      <w:autoSpaceDE/>
      <w:autoSpaceDN/>
      <w:adjustRightInd/>
      <w:ind w:firstLine="720"/>
      <w:jc w:val="both"/>
    </w:pPr>
    <w:rPr>
      <w:rFonts w:ascii="Times New Roman" w:hAnsi="Times New Roman" w:cs="Times New Roman"/>
      <w:b/>
      <w:sz w:val="28"/>
      <w:lang w:val="x-none" w:eastAsia="x-none"/>
    </w:rPr>
  </w:style>
  <w:style w:type="character" w:customStyle="1" w:styleId="a5">
    <w:name w:val="Основной текст с отступом Знак"/>
    <w:basedOn w:val="a0"/>
    <w:link w:val="a4"/>
    <w:rsid w:val="00F56CC0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31">
    <w:name w:val="Body Text Indent 3"/>
    <w:basedOn w:val="a"/>
    <w:link w:val="32"/>
    <w:rsid w:val="00F56CC0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F56CC0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HTML">
    <w:name w:val="HTML Preformatted"/>
    <w:basedOn w:val="a"/>
    <w:link w:val="HTML0"/>
    <w:rsid w:val="00F56CC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Times New Roman"/>
      <w:color w:val="000000"/>
      <w:sz w:val="24"/>
      <w:szCs w:val="24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F56CC0"/>
    <w:rPr>
      <w:rFonts w:ascii="Courier New" w:eastAsia="Times New Roman" w:hAnsi="Courier New" w:cs="Times New Roman"/>
      <w:color w:val="000000"/>
      <w:sz w:val="24"/>
      <w:szCs w:val="24"/>
      <w:lang w:val="x-none" w:eastAsia="x-none"/>
    </w:rPr>
  </w:style>
  <w:style w:type="paragraph" w:customStyle="1" w:styleId="Style23">
    <w:name w:val="Style23"/>
    <w:basedOn w:val="a"/>
    <w:uiPriority w:val="99"/>
    <w:rsid w:val="00F46FAE"/>
    <w:rPr>
      <w:rFonts w:ascii="Bookman Old Style" w:hAnsi="Bookman Old Style" w:cs="Times New Roman"/>
      <w:sz w:val="24"/>
      <w:szCs w:val="24"/>
    </w:rPr>
  </w:style>
  <w:style w:type="character" w:customStyle="1" w:styleId="FontStyle51">
    <w:name w:val="Font Style51"/>
    <w:uiPriority w:val="99"/>
    <w:rsid w:val="00F46FAE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tlid-translation">
    <w:name w:val="tlid-translation"/>
    <w:rsid w:val="00F46FAE"/>
  </w:style>
  <w:style w:type="character" w:customStyle="1" w:styleId="FontStyle129">
    <w:name w:val="Font Style129"/>
    <w:uiPriority w:val="99"/>
    <w:rsid w:val="00762BB2"/>
    <w:rPr>
      <w:rFonts w:ascii="Book Antiqua" w:hAnsi="Book Antiqua" w:cs="Book Antiqua"/>
      <w:color w:val="000000"/>
      <w:sz w:val="18"/>
      <w:szCs w:val="18"/>
    </w:rPr>
  </w:style>
  <w:style w:type="paragraph" w:customStyle="1" w:styleId="Style25">
    <w:name w:val="Style25"/>
    <w:basedOn w:val="a"/>
    <w:uiPriority w:val="99"/>
    <w:rsid w:val="00762BB2"/>
    <w:rPr>
      <w:rFonts w:ascii="Times New Roman" w:hAnsi="Times New Roman" w:cs="Times New Roman"/>
      <w:sz w:val="24"/>
      <w:szCs w:val="24"/>
    </w:rPr>
  </w:style>
  <w:style w:type="character" w:customStyle="1" w:styleId="FontStyle70">
    <w:name w:val="Font Style70"/>
    <w:uiPriority w:val="99"/>
    <w:rsid w:val="00762BB2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7">
    <w:name w:val="Style27"/>
    <w:basedOn w:val="a"/>
    <w:uiPriority w:val="99"/>
    <w:rsid w:val="00762BB2"/>
    <w:rPr>
      <w:rFonts w:ascii="Constantia" w:hAnsi="Constantia" w:cs="Times New Roman"/>
      <w:sz w:val="24"/>
      <w:szCs w:val="24"/>
    </w:rPr>
  </w:style>
  <w:style w:type="character" w:customStyle="1" w:styleId="FontStyle145">
    <w:name w:val="Font Style145"/>
    <w:uiPriority w:val="99"/>
    <w:rsid w:val="00762BB2"/>
    <w:rPr>
      <w:rFonts w:ascii="Book Antiqua" w:hAnsi="Book Antiqua" w:cs="Book Antiqua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52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dcterms:created xsi:type="dcterms:W3CDTF">2020-02-20T12:11:00Z</dcterms:created>
  <dcterms:modified xsi:type="dcterms:W3CDTF">2020-02-20T12:17:00Z</dcterms:modified>
</cp:coreProperties>
</file>